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686B" w:rsidRPr="00471DAA" w:rsidRDefault="00471DAA" w:rsidP="00471DAA">
      <w:pPr>
        <w:pStyle w:val="a3"/>
        <w:jc w:val="left"/>
        <w:rPr>
          <w:rFonts w:ascii="仿宋_GB2312" w:eastAsia="仿宋_GB2312" w:hAnsi="华文中宋" w:cs="汉仪中黑简" w:hint="eastAsia"/>
          <w:b/>
          <w:spacing w:val="0"/>
          <w:sz w:val="32"/>
          <w:szCs w:val="32"/>
        </w:rPr>
      </w:pPr>
      <w:r w:rsidRPr="00471DAA">
        <w:rPr>
          <w:rFonts w:ascii="仿宋_GB2312" w:eastAsia="仿宋_GB2312" w:hAnsi="华文中宋" w:cs="汉仪中黑简" w:hint="eastAsia"/>
          <w:b/>
          <w:spacing w:val="0"/>
          <w:sz w:val="32"/>
          <w:szCs w:val="32"/>
        </w:rPr>
        <w:t>附件6：</w:t>
      </w:r>
    </w:p>
    <w:p w:rsidR="00E5686B" w:rsidRDefault="00471DAA" w:rsidP="001B1352">
      <w:pPr>
        <w:pStyle w:val="a3"/>
        <w:jc w:val="center"/>
        <w:rPr>
          <w:rFonts w:ascii="华文中宋" w:eastAsia="华文中宋" w:hAnsi="华文中宋" w:cs="汉仪中黑简"/>
          <w:spacing w:val="0"/>
          <w:sz w:val="24"/>
          <w:szCs w:val="24"/>
        </w:rPr>
      </w:pPr>
      <w:r>
        <w:rPr>
          <w:rFonts w:ascii="华文中宋" w:eastAsia="华文中宋" w:hAnsi="华文中宋" w:cs="汉仪中黑简"/>
          <w:noProof/>
          <w:spacing w:val="0"/>
          <w:sz w:val="24"/>
          <w:szCs w:val="24"/>
          <w:lang w:val="en-US"/>
        </w:rPr>
        <w:drawing>
          <wp:anchor distT="0" distB="0" distL="114300" distR="114300" simplePos="0" relativeHeight="251658240" behindDoc="0" locked="0" layoutInCell="1" allowOverlap="1">
            <wp:simplePos x="0" y="0"/>
            <wp:positionH relativeFrom="column">
              <wp:posOffset>-104775</wp:posOffset>
            </wp:positionH>
            <wp:positionV relativeFrom="paragraph">
              <wp:posOffset>80010</wp:posOffset>
            </wp:positionV>
            <wp:extent cx="5972175" cy="8524875"/>
            <wp:effectExtent l="19050" t="0" r="9525" b="0"/>
            <wp:wrapNone/>
            <wp:docPr id="1" name="图片 0" descr="十一届宁波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十一届宁波1.jpg"/>
                    <pic:cNvPicPr/>
                  </pic:nvPicPr>
                  <pic:blipFill>
                    <a:blip r:embed="rId6" cstate="print"/>
                    <a:stretch>
                      <a:fillRect/>
                    </a:stretch>
                  </pic:blipFill>
                  <pic:spPr>
                    <a:xfrm>
                      <a:off x="0" y="0"/>
                      <a:ext cx="5972175" cy="8524875"/>
                    </a:xfrm>
                    <a:prstGeom prst="rect">
                      <a:avLst/>
                    </a:prstGeom>
                  </pic:spPr>
                </pic:pic>
              </a:graphicData>
            </a:graphic>
          </wp:anchor>
        </w:drawing>
      </w:r>
    </w:p>
    <w:p w:rsidR="001B1352" w:rsidRDefault="001B1352" w:rsidP="001B1352">
      <w:pPr>
        <w:pStyle w:val="a3"/>
        <w:jc w:val="center"/>
        <w:rPr>
          <w:rFonts w:ascii="华文中宋" w:eastAsia="华文中宋" w:hAnsi="华文中宋" w:cs="汉仪中黑简"/>
          <w:spacing w:val="0"/>
          <w:sz w:val="24"/>
          <w:szCs w:val="24"/>
        </w:rPr>
      </w:pPr>
    </w:p>
    <w:p w:rsidR="001B1352" w:rsidRDefault="001B1352" w:rsidP="001B1352">
      <w:pPr>
        <w:pStyle w:val="a3"/>
        <w:jc w:val="center"/>
        <w:rPr>
          <w:rFonts w:ascii="华文中宋" w:eastAsia="华文中宋" w:hAnsi="华文中宋" w:cs="汉仪中黑简"/>
          <w:spacing w:val="0"/>
          <w:sz w:val="24"/>
          <w:szCs w:val="24"/>
        </w:rPr>
      </w:pPr>
    </w:p>
    <w:p w:rsidR="001B1352" w:rsidRDefault="001B1352" w:rsidP="001B1352">
      <w:pPr>
        <w:pStyle w:val="a3"/>
        <w:jc w:val="center"/>
        <w:rPr>
          <w:rFonts w:ascii="华文中宋" w:eastAsia="华文中宋" w:hAnsi="华文中宋" w:cs="汉仪中黑简"/>
          <w:spacing w:val="0"/>
          <w:sz w:val="24"/>
          <w:szCs w:val="24"/>
        </w:rPr>
      </w:pPr>
    </w:p>
    <w:p w:rsidR="001B1352" w:rsidRPr="001B1352" w:rsidRDefault="001B1352" w:rsidP="001B1352">
      <w:pPr>
        <w:pStyle w:val="a3"/>
        <w:jc w:val="center"/>
        <w:rPr>
          <w:rFonts w:ascii="华文中宋" w:eastAsia="华文中宋" w:hAnsi="华文中宋" w:cs="汉仪中黑简"/>
          <w:spacing w:val="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r>
        <w:rPr>
          <w:rFonts w:asciiTheme="minorEastAsia" w:eastAsiaTheme="minorEastAsia" w:hAnsiTheme="minorEastAsia" w:hint="eastAsia"/>
          <w:noProof/>
          <w:spacing w:val="0"/>
          <w:w w:val="100"/>
          <w:sz w:val="24"/>
          <w:szCs w:val="24"/>
          <w:lang w:val="en-US"/>
        </w:rPr>
        <w:lastRenderedPageBreak/>
        <w:drawing>
          <wp:anchor distT="0" distB="0" distL="114300" distR="114300" simplePos="0" relativeHeight="251659264" behindDoc="0" locked="0" layoutInCell="1" allowOverlap="1">
            <wp:simplePos x="0" y="0"/>
            <wp:positionH relativeFrom="column">
              <wp:posOffset>-28575</wp:posOffset>
            </wp:positionH>
            <wp:positionV relativeFrom="paragraph">
              <wp:posOffset>-28575</wp:posOffset>
            </wp:positionV>
            <wp:extent cx="5848350" cy="8343900"/>
            <wp:effectExtent l="19050" t="0" r="0" b="0"/>
            <wp:wrapNone/>
            <wp:docPr id="2" name="图片 1" descr="十一届宁波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十一届宁波2.jpg"/>
                    <pic:cNvPicPr/>
                  </pic:nvPicPr>
                  <pic:blipFill>
                    <a:blip r:embed="rId7" cstate="print"/>
                    <a:stretch>
                      <a:fillRect/>
                    </a:stretch>
                  </pic:blipFill>
                  <pic:spPr>
                    <a:xfrm>
                      <a:off x="0" y="0"/>
                      <a:ext cx="5848350" cy="8343900"/>
                    </a:xfrm>
                    <a:prstGeom prst="rect">
                      <a:avLst/>
                    </a:prstGeom>
                  </pic:spPr>
                </pic:pic>
              </a:graphicData>
            </a:graphic>
          </wp:anchor>
        </w:drawing>
      </w: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471DAA" w:rsidRDefault="00471DAA" w:rsidP="00FE7BA9">
      <w:pPr>
        <w:pStyle w:val="a7"/>
        <w:tabs>
          <w:tab w:val="clear" w:pos="4740"/>
          <w:tab w:val="right" w:pos="8400"/>
        </w:tabs>
        <w:rPr>
          <w:rFonts w:asciiTheme="minorEastAsia" w:eastAsiaTheme="minorEastAsia" w:hAnsiTheme="minorEastAsia" w:hint="eastAsia"/>
          <w:spacing w:val="0"/>
          <w:w w:val="100"/>
          <w:sz w:val="24"/>
          <w:szCs w:val="24"/>
        </w:rPr>
      </w:pP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lastRenderedPageBreak/>
        <w:t xml:space="preserve">　</w:t>
      </w:r>
      <w:r w:rsidRPr="00566F4A">
        <w:rPr>
          <w:rStyle w:val="-"/>
          <w:rFonts w:asciiTheme="minorEastAsia" w:eastAsiaTheme="minorEastAsia" w:hAnsiTheme="minorEastAsia" w:hint="eastAsia"/>
          <w:spacing w:val="0"/>
          <w:w w:val="100"/>
          <w:sz w:val="24"/>
          <w:szCs w:val="24"/>
        </w:rPr>
        <w:t>——从里约奥运会中国运动员遭受歧视谈起</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杨晓菲</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传统媒体应切实融合新媒体</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 xml:space="preserve">　</w:t>
      </w:r>
      <w:r w:rsidRPr="00566F4A">
        <w:rPr>
          <w:rStyle w:val="-"/>
          <w:rFonts w:asciiTheme="minorEastAsia" w:eastAsiaTheme="minorEastAsia" w:hAnsiTheme="minorEastAsia" w:hint="eastAsia"/>
          <w:spacing w:val="0"/>
          <w:w w:val="100"/>
          <w:sz w:val="24"/>
          <w:szCs w:val="24"/>
        </w:rPr>
        <w:t>——学习习近平总书记系列重要讲话的体会</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谢乐清</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“知行合一</w:t>
      </w:r>
      <w:r w:rsidRPr="00566F4A">
        <w:rPr>
          <w:rFonts w:asciiTheme="minorEastAsia" w:eastAsiaTheme="minorEastAsia" w:hAnsiTheme="minorEastAsia"/>
          <w:spacing w:val="0"/>
          <w:w w:val="100"/>
          <w:sz w:val="24"/>
          <w:szCs w:val="24"/>
        </w:rPr>
        <w:t xml:space="preserve">  </w:t>
      </w:r>
      <w:r w:rsidRPr="00566F4A">
        <w:rPr>
          <w:rFonts w:asciiTheme="minorEastAsia" w:eastAsiaTheme="minorEastAsia" w:hAnsiTheme="minorEastAsia" w:hint="eastAsia"/>
          <w:spacing w:val="0"/>
          <w:w w:val="100"/>
          <w:sz w:val="24"/>
          <w:szCs w:val="24"/>
        </w:rPr>
        <w:t>重走阳明路”开启宁波广电媒体活动新模式</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张松才</w:t>
      </w:r>
      <w:r w:rsidRPr="00566F4A">
        <w:rPr>
          <w:rFonts w:asciiTheme="minorEastAsia" w:eastAsiaTheme="minorEastAsia" w:hAnsiTheme="minorEastAsia"/>
          <w:spacing w:val="0"/>
          <w:w w:val="100"/>
          <w:sz w:val="24"/>
          <w:szCs w:val="24"/>
        </w:rPr>
        <w:t xml:space="preserve"> </w:t>
      </w:r>
      <w:r w:rsidRPr="00566F4A">
        <w:rPr>
          <w:rFonts w:asciiTheme="minorEastAsia" w:eastAsiaTheme="minorEastAsia" w:hAnsiTheme="minorEastAsia" w:hint="eastAsia"/>
          <w:spacing w:val="0"/>
          <w:w w:val="100"/>
          <w:sz w:val="24"/>
          <w:szCs w:val="24"/>
        </w:rPr>
        <w:t>徐方</w:t>
      </w:r>
      <w:r w:rsidRPr="00566F4A">
        <w:rPr>
          <w:rFonts w:asciiTheme="minorEastAsia" w:eastAsiaTheme="minorEastAsia" w:hAnsiTheme="minorEastAsia"/>
          <w:spacing w:val="0"/>
          <w:w w:val="100"/>
          <w:sz w:val="24"/>
          <w:szCs w:val="24"/>
        </w:rPr>
        <w:t xml:space="preserve"> </w:t>
      </w:r>
      <w:r w:rsidRPr="00566F4A">
        <w:rPr>
          <w:rFonts w:asciiTheme="minorEastAsia" w:eastAsiaTheme="minorEastAsia" w:hAnsiTheme="minorEastAsia" w:hint="eastAsia"/>
          <w:spacing w:val="0"/>
          <w:w w:val="100"/>
          <w:sz w:val="24"/>
          <w:szCs w:val="24"/>
        </w:rPr>
        <w:t>毛洲英</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开启“一带一路”媒体合作新篇章</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唐世鼎</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借力新媒体，向世界讲好中国故事</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黄楚新</w:t>
      </w:r>
      <w:r w:rsidRPr="00566F4A">
        <w:rPr>
          <w:rFonts w:asciiTheme="minorEastAsia" w:eastAsiaTheme="minorEastAsia" w:hAnsiTheme="minorEastAsia"/>
          <w:spacing w:val="0"/>
          <w:w w:val="100"/>
          <w:sz w:val="24"/>
          <w:szCs w:val="24"/>
        </w:rPr>
        <w:t xml:space="preserve"> </w:t>
      </w:r>
      <w:r w:rsidRPr="00566F4A">
        <w:rPr>
          <w:rFonts w:asciiTheme="minorEastAsia" w:eastAsiaTheme="minorEastAsia" w:hAnsiTheme="minorEastAsia" w:hint="eastAsia"/>
          <w:spacing w:val="0"/>
          <w:w w:val="100"/>
          <w:sz w:val="24"/>
          <w:szCs w:val="24"/>
        </w:rPr>
        <w:t>王珏</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从《我是演说家》看电视选秀节目的责任担当与价值坚守</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罗宗昌</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“党性和人民性统一”的历史逻辑、广电现实与实现路径</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肖向民</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把握新闻舆论工作职责和使命</w:t>
      </w:r>
      <w:r w:rsidRPr="00566F4A">
        <w:rPr>
          <w:rFonts w:asciiTheme="minorEastAsia" w:eastAsia="MS Mincho" w:hAnsi="MS Mincho" w:cs="MS Mincho" w:hint="eastAsia"/>
          <w:spacing w:val="0"/>
          <w:w w:val="100"/>
          <w:sz w:val="24"/>
          <w:szCs w:val="24"/>
        </w:rPr>
        <w:t> </w:t>
      </w:r>
      <w:r w:rsidRPr="00566F4A">
        <w:rPr>
          <w:rFonts w:asciiTheme="minorEastAsia" w:eastAsiaTheme="minorEastAsia" w:hAnsiTheme="minorEastAsia" w:hint="eastAsia"/>
          <w:spacing w:val="0"/>
          <w:w w:val="100"/>
          <w:sz w:val="24"/>
          <w:szCs w:val="24"/>
        </w:rPr>
        <w:t>加快推进媒体改革与融合发展</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郑士炎</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习近平的网络意识形态工作方略研究</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刘亚琼</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马克思主义新闻观时代化的基本问题探究</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徐华东</w:t>
      </w:r>
      <w:r w:rsidRPr="00566F4A">
        <w:rPr>
          <w:rFonts w:asciiTheme="minorEastAsia" w:eastAsiaTheme="minorEastAsia" w:hAnsiTheme="minorEastAsia"/>
          <w:spacing w:val="0"/>
          <w:w w:val="100"/>
          <w:sz w:val="24"/>
          <w:szCs w:val="24"/>
        </w:rPr>
        <w:t xml:space="preserve"> </w:t>
      </w:r>
      <w:r w:rsidRPr="00566F4A">
        <w:rPr>
          <w:rFonts w:asciiTheme="minorEastAsia" w:eastAsiaTheme="minorEastAsia" w:hAnsiTheme="minorEastAsia" w:hint="eastAsia"/>
          <w:spacing w:val="0"/>
          <w:w w:val="100"/>
          <w:sz w:val="24"/>
          <w:szCs w:val="24"/>
        </w:rPr>
        <w:t>冯文华</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论习近平对马克思主义新闻观的继承与发展</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杨晶</w:t>
      </w:r>
      <w:r w:rsidRPr="00566F4A">
        <w:rPr>
          <w:rFonts w:asciiTheme="minorEastAsia" w:eastAsiaTheme="minorEastAsia" w:hAnsiTheme="minorEastAsia"/>
          <w:spacing w:val="0"/>
          <w:w w:val="100"/>
          <w:sz w:val="24"/>
          <w:szCs w:val="24"/>
        </w:rPr>
        <w:t xml:space="preserve"> </w:t>
      </w:r>
      <w:r w:rsidRPr="00566F4A">
        <w:rPr>
          <w:rFonts w:asciiTheme="minorEastAsia" w:eastAsiaTheme="minorEastAsia" w:hAnsiTheme="minorEastAsia" w:hint="eastAsia"/>
          <w:spacing w:val="0"/>
          <w:w w:val="100"/>
          <w:sz w:val="24"/>
          <w:szCs w:val="24"/>
        </w:rPr>
        <w:t>陶富源</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习近平新闻传播思想理论体系建构</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万丽萍</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城市广电媒体要通过三个深度融合</w:t>
      </w:r>
      <w:r w:rsidR="00FE7BA9" w:rsidRPr="00566F4A">
        <w:rPr>
          <w:rFonts w:asciiTheme="minorEastAsia" w:eastAsiaTheme="minorEastAsia" w:hAnsiTheme="minorEastAsia"/>
          <w:spacing w:val="0"/>
          <w:w w:val="100"/>
          <w:sz w:val="24"/>
          <w:szCs w:val="24"/>
        </w:rPr>
        <w:t xml:space="preserve">  </w:t>
      </w:r>
      <w:r w:rsidRPr="00566F4A">
        <w:rPr>
          <w:rFonts w:asciiTheme="minorEastAsia" w:eastAsiaTheme="minorEastAsia" w:hAnsiTheme="minorEastAsia" w:hint="eastAsia"/>
          <w:spacing w:val="0"/>
          <w:w w:val="100"/>
          <w:sz w:val="24"/>
          <w:szCs w:val="24"/>
        </w:rPr>
        <w:t>促进“两学一做”深入开展</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尤道远</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坚守主流媒体品质</w:t>
      </w:r>
      <w:r w:rsidRPr="00566F4A">
        <w:rPr>
          <w:rFonts w:asciiTheme="minorEastAsia" w:eastAsiaTheme="minorEastAsia" w:hAnsiTheme="minorEastAsia"/>
          <w:spacing w:val="0"/>
          <w:w w:val="100"/>
          <w:sz w:val="24"/>
          <w:szCs w:val="24"/>
        </w:rPr>
        <w:t xml:space="preserve">  </w:t>
      </w:r>
      <w:r w:rsidRPr="00566F4A">
        <w:rPr>
          <w:rFonts w:asciiTheme="minorEastAsia" w:eastAsiaTheme="minorEastAsia" w:hAnsiTheme="minorEastAsia" w:hint="eastAsia"/>
          <w:spacing w:val="0"/>
          <w:w w:val="100"/>
          <w:sz w:val="24"/>
          <w:szCs w:val="24"/>
        </w:rPr>
        <w:t>领唱全媒体时代主旋律</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 xml:space="preserve">　</w:t>
      </w:r>
      <w:r w:rsidRPr="00566F4A">
        <w:rPr>
          <w:rStyle w:val="-"/>
          <w:rFonts w:asciiTheme="minorEastAsia" w:eastAsiaTheme="minorEastAsia" w:hAnsiTheme="minorEastAsia" w:hint="eastAsia"/>
          <w:spacing w:val="0"/>
          <w:w w:val="100"/>
          <w:sz w:val="24"/>
          <w:szCs w:val="24"/>
        </w:rPr>
        <w:t>——深入学习贯彻习近平总书记关于新闻舆论工作重要论述，提升精准服务本领</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吉琰丽</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试述播音员主持人坚持党性与人民性相统一的内涵及实践路径</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汤寒枫</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习近平新闻舆论人才观的心理学解读</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Style w:val="-"/>
          <w:rFonts w:asciiTheme="minorEastAsia" w:eastAsiaTheme="minorEastAsia" w:hAnsiTheme="minorEastAsia" w:hint="eastAsia"/>
          <w:spacing w:val="0"/>
          <w:w w:val="100"/>
          <w:sz w:val="24"/>
          <w:szCs w:val="24"/>
        </w:rPr>
        <w:t xml:space="preserve">　——以在党的新闻舆论工作座谈会上的讲话为例</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严宏伟</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广播电视媒体如何坚持以人民为中心的工作导向</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Style w:val="-"/>
          <w:rFonts w:asciiTheme="minorEastAsia" w:eastAsiaTheme="minorEastAsia" w:hAnsiTheme="minorEastAsia" w:hint="eastAsia"/>
          <w:spacing w:val="0"/>
          <w:w w:val="100"/>
          <w:sz w:val="24"/>
          <w:szCs w:val="24"/>
        </w:rPr>
        <w:t xml:space="preserve">　——学习习近平同志在党的新闻舆论工作座谈会上重要讲话的体会</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刘友才</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广电媒体要当好舆论引导“主力军”</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戴正霞</w:t>
      </w:r>
      <w:r w:rsidRPr="00566F4A">
        <w:rPr>
          <w:rFonts w:asciiTheme="minorEastAsia" w:eastAsiaTheme="minorEastAsia" w:hAnsiTheme="minorEastAsia"/>
          <w:spacing w:val="0"/>
          <w:w w:val="100"/>
          <w:sz w:val="24"/>
          <w:szCs w:val="24"/>
        </w:rPr>
        <w:t xml:space="preserve"> </w:t>
      </w:r>
      <w:r w:rsidRPr="00566F4A">
        <w:rPr>
          <w:rFonts w:asciiTheme="minorEastAsia" w:eastAsiaTheme="minorEastAsia" w:hAnsiTheme="minorEastAsia" w:hint="eastAsia"/>
          <w:spacing w:val="0"/>
          <w:w w:val="100"/>
          <w:sz w:val="24"/>
          <w:szCs w:val="24"/>
        </w:rPr>
        <w:t>檀民</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马克思主义新闻观在媒体融合环境下的实践价值</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屠彪</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刍议习近平口语传播艺术的风格与特征</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肖雪菁</w:t>
      </w:r>
    </w:p>
    <w:p w:rsidR="00E5686B" w:rsidRPr="00566F4A" w:rsidRDefault="00E5686B" w:rsidP="00FE7BA9">
      <w:pPr>
        <w:pStyle w:val="a6"/>
        <w:tabs>
          <w:tab w:val="right" w:pos="8400"/>
        </w:tabs>
        <w:spacing w:before="397"/>
        <w:rPr>
          <w:rFonts w:asciiTheme="minorEastAsia" w:eastAsiaTheme="minorEastAsia" w:hAnsiTheme="minorEastAsia"/>
          <w:spacing w:val="0"/>
          <w:sz w:val="24"/>
          <w:szCs w:val="24"/>
        </w:rPr>
      </w:pPr>
      <w:r w:rsidRPr="00566F4A">
        <w:rPr>
          <w:rFonts w:asciiTheme="minorEastAsia" w:eastAsiaTheme="minorEastAsia" w:hAnsiTheme="minorEastAsia" w:hint="eastAsia"/>
          <w:spacing w:val="0"/>
          <w:sz w:val="24"/>
          <w:szCs w:val="24"/>
        </w:rPr>
        <w:t>三等奖</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讲好“一带一路”故事的电视艺术策略</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耿英华　戴志强</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《丝绸之路万里行》对外传播探析</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徐小兰</w:t>
      </w:r>
      <w:r w:rsidRPr="00566F4A">
        <w:rPr>
          <w:rFonts w:asciiTheme="minorEastAsia" w:eastAsiaTheme="minorEastAsia" w:hAnsiTheme="minorEastAsia"/>
          <w:spacing w:val="0"/>
          <w:w w:val="100"/>
          <w:sz w:val="24"/>
          <w:szCs w:val="24"/>
        </w:rPr>
        <w:t xml:space="preserve"> </w:t>
      </w:r>
      <w:r w:rsidRPr="00566F4A">
        <w:rPr>
          <w:rFonts w:asciiTheme="minorEastAsia" w:eastAsiaTheme="minorEastAsia" w:hAnsiTheme="minorEastAsia" w:hint="eastAsia"/>
          <w:spacing w:val="0"/>
          <w:w w:val="100"/>
          <w:sz w:val="24"/>
          <w:szCs w:val="24"/>
        </w:rPr>
        <w:t>王志强</w:t>
      </w:r>
      <w:r w:rsidRPr="00566F4A">
        <w:rPr>
          <w:rFonts w:asciiTheme="minorEastAsia" w:eastAsiaTheme="minorEastAsia" w:hAnsiTheme="minorEastAsia"/>
          <w:spacing w:val="0"/>
          <w:w w:val="100"/>
          <w:sz w:val="24"/>
          <w:szCs w:val="24"/>
        </w:rPr>
        <w:t xml:space="preserve"> </w:t>
      </w:r>
      <w:r w:rsidRPr="00566F4A">
        <w:rPr>
          <w:rFonts w:asciiTheme="minorEastAsia" w:eastAsiaTheme="minorEastAsia" w:hAnsiTheme="minorEastAsia" w:hint="eastAsia"/>
          <w:spacing w:val="0"/>
          <w:w w:val="100"/>
          <w:sz w:val="24"/>
          <w:szCs w:val="24"/>
        </w:rPr>
        <w:t>李荣</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密切联系受众</w:t>
      </w:r>
      <w:r w:rsidRPr="00566F4A">
        <w:rPr>
          <w:rFonts w:asciiTheme="minorEastAsia" w:hAnsiTheme="minorEastAsia" w:hint="eastAsia"/>
          <w:spacing w:val="0"/>
          <w:w w:val="100"/>
          <w:sz w:val="24"/>
          <w:szCs w:val="24"/>
        </w:rPr>
        <w:t> </w:t>
      </w:r>
      <w:r w:rsidRPr="00566F4A">
        <w:rPr>
          <w:rFonts w:asciiTheme="minorEastAsia" w:eastAsiaTheme="minorEastAsia" w:hAnsiTheme="minorEastAsia" w:hint="eastAsia"/>
          <w:spacing w:val="0"/>
          <w:w w:val="100"/>
          <w:sz w:val="24"/>
          <w:szCs w:val="24"/>
        </w:rPr>
        <w:t>建立良好传播关系</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连卫红</w:t>
      </w:r>
      <w:r w:rsidRPr="00566F4A">
        <w:rPr>
          <w:rFonts w:asciiTheme="minorEastAsia" w:eastAsiaTheme="minorEastAsia" w:hAnsiTheme="minorEastAsia"/>
          <w:spacing w:val="0"/>
          <w:w w:val="100"/>
          <w:sz w:val="24"/>
          <w:szCs w:val="24"/>
        </w:rPr>
        <w:t xml:space="preserve"> </w:t>
      </w:r>
      <w:r w:rsidRPr="00566F4A">
        <w:rPr>
          <w:rFonts w:asciiTheme="minorEastAsia" w:eastAsiaTheme="minorEastAsia" w:hAnsiTheme="minorEastAsia" w:hint="eastAsia"/>
          <w:spacing w:val="0"/>
          <w:w w:val="100"/>
          <w:sz w:val="24"/>
          <w:szCs w:val="24"/>
        </w:rPr>
        <w:t>武凌云</w:t>
      </w:r>
      <w:r w:rsidRPr="00566F4A">
        <w:rPr>
          <w:rFonts w:asciiTheme="minorEastAsia" w:eastAsiaTheme="minorEastAsia" w:hAnsiTheme="minorEastAsia"/>
          <w:spacing w:val="0"/>
          <w:w w:val="100"/>
          <w:sz w:val="24"/>
          <w:szCs w:val="24"/>
        </w:rPr>
        <w:t xml:space="preserve"> </w:t>
      </w:r>
      <w:r w:rsidRPr="00566F4A">
        <w:rPr>
          <w:rFonts w:asciiTheme="minorEastAsia" w:eastAsiaTheme="minorEastAsia" w:hAnsiTheme="minorEastAsia" w:hint="eastAsia"/>
          <w:spacing w:val="0"/>
          <w:w w:val="100"/>
          <w:sz w:val="24"/>
          <w:szCs w:val="24"/>
        </w:rPr>
        <w:t>张志军</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试析主动设置议题对舆论引领工作的意义</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耿雪梅</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《中国诗词大会》：激活中华文明的生命力</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张利英</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打造优质传统文化竞赛节目　提升文化自信</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孙炜峰</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移动互联时代思政教育与舆论引导模式创新</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宋建申</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典型人物报道的核心价值观传播</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 xml:space="preserve">　</w:t>
      </w:r>
      <w:r w:rsidRPr="00566F4A">
        <w:rPr>
          <w:rStyle w:val="-"/>
          <w:rFonts w:asciiTheme="minorEastAsia" w:eastAsiaTheme="minorEastAsia" w:hAnsiTheme="minorEastAsia" w:hint="eastAsia"/>
          <w:spacing w:val="0"/>
          <w:w w:val="100"/>
          <w:sz w:val="24"/>
          <w:szCs w:val="24"/>
        </w:rPr>
        <w:t>——央视“寻找最美”系列传播策略思考</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刘立刚</w:t>
      </w:r>
      <w:r w:rsidRPr="00566F4A">
        <w:rPr>
          <w:rFonts w:asciiTheme="minorEastAsia" w:eastAsiaTheme="minorEastAsia" w:hAnsiTheme="minorEastAsia"/>
          <w:spacing w:val="0"/>
          <w:w w:val="100"/>
          <w:sz w:val="24"/>
          <w:szCs w:val="24"/>
        </w:rPr>
        <w:t xml:space="preserve"> </w:t>
      </w:r>
      <w:r w:rsidRPr="00566F4A">
        <w:rPr>
          <w:rFonts w:asciiTheme="minorEastAsia" w:eastAsiaTheme="minorEastAsia" w:hAnsiTheme="minorEastAsia" w:hint="eastAsia"/>
          <w:spacing w:val="0"/>
          <w:w w:val="100"/>
          <w:sz w:val="24"/>
          <w:szCs w:val="24"/>
        </w:rPr>
        <w:t>张岩</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传统文化融入电视节目的创新路径</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陈蔷伊</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提高乡镇新闻舆论引导能力的实践思考</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 xml:space="preserve">　</w:t>
      </w:r>
      <w:r w:rsidRPr="00566F4A">
        <w:rPr>
          <w:rStyle w:val="-"/>
          <w:rFonts w:asciiTheme="minorEastAsia" w:eastAsiaTheme="minorEastAsia" w:hAnsiTheme="minorEastAsia" w:hint="eastAsia"/>
          <w:spacing w:val="0"/>
          <w:w w:val="100"/>
          <w:sz w:val="24"/>
          <w:szCs w:val="24"/>
        </w:rPr>
        <w:t>——以云南省会泽县待补镇为例</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刘志波</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“图说我们的价值观”公益广告与社会主义核心价值观的培育</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王志强</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全媒体背景下党管媒体研究</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张先群</w:t>
      </w:r>
      <w:r w:rsidRPr="00566F4A">
        <w:rPr>
          <w:rFonts w:asciiTheme="minorEastAsia" w:eastAsiaTheme="minorEastAsia" w:hAnsiTheme="minorEastAsia"/>
          <w:spacing w:val="0"/>
          <w:w w:val="100"/>
          <w:sz w:val="24"/>
          <w:szCs w:val="24"/>
        </w:rPr>
        <w:t xml:space="preserve"> </w:t>
      </w:r>
      <w:r w:rsidRPr="00566F4A">
        <w:rPr>
          <w:rFonts w:asciiTheme="minorEastAsia" w:eastAsiaTheme="minorEastAsia" w:hAnsiTheme="minorEastAsia" w:hint="eastAsia"/>
          <w:spacing w:val="0"/>
          <w:w w:val="100"/>
          <w:sz w:val="24"/>
          <w:szCs w:val="24"/>
        </w:rPr>
        <w:t>王清江</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“澄清谬误、明辨是非”的时度效</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 xml:space="preserve">　</w:t>
      </w:r>
      <w:r w:rsidRPr="00566F4A">
        <w:rPr>
          <w:rStyle w:val="-"/>
          <w:rFonts w:asciiTheme="minorEastAsia" w:eastAsiaTheme="minorEastAsia" w:hAnsiTheme="minorEastAsia" w:hint="eastAsia"/>
          <w:spacing w:val="0"/>
          <w:w w:val="100"/>
          <w:sz w:val="24"/>
          <w:szCs w:val="24"/>
        </w:rPr>
        <w:t>——以太原警察打死“讨薪女农民工”为例</w:t>
      </w:r>
      <w:r w:rsidRPr="00566F4A">
        <w:rPr>
          <w:rStyle w:val="-"/>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曹贵勇</w:t>
      </w:r>
      <w:r w:rsidRPr="00566F4A">
        <w:rPr>
          <w:rFonts w:asciiTheme="minorEastAsia" w:eastAsiaTheme="minorEastAsia" w:hAnsiTheme="minorEastAsia"/>
          <w:spacing w:val="0"/>
          <w:w w:val="100"/>
          <w:sz w:val="24"/>
          <w:szCs w:val="24"/>
        </w:rPr>
        <w:t xml:space="preserve"> </w:t>
      </w:r>
      <w:r w:rsidRPr="00566F4A">
        <w:rPr>
          <w:rFonts w:asciiTheme="minorEastAsia" w:eastAsiaTheme="minorEastAsia" w:hAnsiTheme="minorEastAsia" w:hint="eastAsia"/>
          <w:spacing w:val="0"/>
          <w:w w:val="100"/>
          <w:sz w:val="24"/>
          <w:szCs w:val="24"/>
        </w:rPr>
        <w:t>吕华</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lastRenderedPageBreak/>
        <w:t>习近平“四个全面”战略思想海外传播研究</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杨圣琼</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打造一支“忠诚干净担当”的新闻舆论工作队伍</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王云霞</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善用、活用社交媒体，占领网络舆论制高点</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顾波</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新闻工作要明确建设社会的理念和责任</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卢俊</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提升新媒体素养　培养全媒型人才</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段永良</w:t>
      </w:r>
    </w:p>
    <w:p w:rsidR="00E5686B" w:rsidRPr="00566F4A" w:rsidRDefault="00E5686B" w:rsidP="00FE7BA9">
      <w:pPr>
        <w:pStyle w:val="a7"/>
        <w:tabs>
          <w:tab w:val="clear" w:pos="4740"/>
          <w:tab w:val="right" w:pos="8400"/>
        </w:tabs>
        <w:rPr>
          <w:rFonts w:asciiTheme="minorEastAsia" w:eastAsiaTheme="minorEastAsia" w:hAnsiTheme="minorEastAsia" w:cs="华文宋体"/>
          <w:spacing w:val="0"/>
          <w:w w:val="100"/>
          <w:sz w:val="24"/>
          <w:szCs w:val="24"/>
        </w:rPr>
      </w:pPr>
      <w:r w:rsidRPr="00566F4A">
        <w:rPr>
          <w:rFonts w:asciiTheme="minorEastAsia" w:eastAsiaTheme="minorEastAsia" w:hAnsiTheme="minorEastAsia" w:hint="eastAsia"/>
          <w:spacing w:val="0"/>
          <w:w w:val="100"/>
          <w:sz w:val="24"/>
          <w:szCs w:val="24"/>
        </w:rPr>
        <w:t>“十三五时期”广电广告坚守风清气朗要做到“五不”</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蔡</w:t>
      </w:r>
      <w:r w:rsidRPr="00566F4A">
        <w:rPr>
          <w:rFonts w:asciiTheme="minorEastAsia" w:eastAsiaTheme="minorEastAsia" w:hAnsiTheme="minorEastAsia" w:cs="华文宋体" w:hint="eastAsia"/>
          <w:spacing w:val="0"/>
          <w:w w:val="100"/>
          <w:sz w:val="24"/>
          <w:szCs w:val="24"/>
        </w:rPr>
        <w:t>珺</w:t>
      </w:r>
    </w:p>
    <w:p w:rsidR="00E5686B" w:rsidRPr="00566F4A" w:rsidRDefault="00FE7BA9"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坚守广播影视社会组织政治定位</w:t>
      </w:r>
      <w:r w:rsidR="00E5686B" w:rsidRPr="00566F4A">
        <w:rPr>
          <w:rFonts w:asciiTheme="minorEastAsia" w:eastAsiaTheme="minorEastAsia" w:hAnsiTheme="minorEastAsia" w:hint="eastAsia"/>
          <w:spacing w:val="0"/>
          <w:w w:val="100"/>
          <w:sz w:val="24"/>
          <w:szCs w:val="24"/>
        </w:rPr>
        <w:t xml:space="preserve">　助推广播影视行业持续创新发展</w:t>
      </w:r>
      <w:r w:rsidR="00E5686B" w:rsidRPr="00566F4A">
        <w:rPr>
          <w:rFonts w:asciiTheme="minorEastAsia" w:eastAsiaTheme="minorEastAsia" w:hAnsiTheme="minorEastAsia"/>
          <w:spacing w:val="0"/>
          <w:w w:val="100"/>
          <w:sz w:val="24"/>
          <w:szCs w:val="24"/>
        </w:rPr>
        <w:tab/>
      </w:r>
      <w:r w:rsidR="00E5686B" w:rsidRPr="00566F4A">
        <w:rPr>
          <w:rFonts w:asciiTheme="minorEastAsia" w:eastAsiaTheme="minorEastAsia" w:hAnsiTheme="minorEastAsia" w:hint="eastAsia"/>
          <w:spacing w:val="0"/>
          <w:w w:val="100"/>
          <w:sz w:val="24"/>
          <w:szCs w:val="24"/>
        </w:rPr>
        <w:t>王柏丞</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传统地方广电媒体如何在新形势下提升影响力</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徐迅</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正确导向：主流媒体的重要担当</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 xml:space="preserve">　</w:t>
      </w:r>
      <w:r w:rsidRPr="00566F4A">
        <w:rPr>
          <w:rStyle w:val="-"/>
          <w:rFonts w:asciiTheme="minorEastAsia" w:eastAsiaTheme="minorEastAsia" w:hAnsiTheme="minorEastAsia" w:hint="eastAsia"/>
          <w:spacing w:val="0"/>
          <w:w w:val="100"/>
          <w:sz w:val="24"/>
          <w:szCs w:val="24"/>
        </w:rPr>
        <w:t>——学习习近平关于新闻舆论工作系列讲话精神的体会</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铉岚</w:t>
      </w:r>
      <w:r w:rsidRPr="00566F4A">
        <w:rPr>
          <w:rFonts w:asciiTheme="minorEastAsia" w:eastAsiaTheme="minorEastAsia" w:hAnsiTheme="minorEastAsia"/>
          <w:spacing w:val="0"/>
          <w:w w:val="100"/>
          <w:sz w:val="24"/>
          <w:szCs w:val="24"/>
        </w:rPr>
        <w:t xml:space="preserve"> </w:t>
      </w:r>
      <w:r w:rsidRPr="00566F4A">
        <w:rPr>
          <w:rFonts w:asciiTheme="minorEastAsia" w:eastAsiaTheme="minorEastAsia" w:hAnsiTheme="minorEastAsia" w:hint="eastAsia"/>
          <w:spacing w:val="0"/>
          <w:w w:val="100"/>
          <w:sz w:val="24"/>
          <w:szCs w:val="24"/>
        </w:rPr>
        <w:t>李燕梅</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问题导向：让主题报道更精准</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孙海苗</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讲好故事：小人物做到大传播</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Style w:val="-"/>
          <w:rFonts w:asciiTheme="minorEastAsia" w:eastAsiaTheme="minorEastAsia" w:hAnsiTheme="minorEastAsia" w:hint="eastAsia"/>
          <w:spacing w:val="0"/>
          <w:w w:val="100"/>
          <w:sz w:val="24"/>
          <w:szCs w:val="24"/>
        </w:rPr>
        <w:t xml:space="preserve">　——城市电视台提升新闻传播力的创新思路</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梁俊明</w:t>
      </w:r>
      <w:r w:rsidRPr="00566F4A">
        <w:rPr>
          <w:rFonts w:asciiTheme="minorEastAsia" w:eastAsiaTheme="minorEastAsia" w:hAnsiTheme="minorEastAsia"/>
          <w:spacing w:val="0"/>
          <w:w w:val="100"/>
          <w:sz w:val="24"/>
          <w:szCs w:val="24"/>
        </w:rPr>
        <w:t xml:space="preserve"> </w:t>
      </w:r>
      <w:r w:rsidRPr="00566F4A">
        <w:rPr>
          <w:rFonts w:asciiTheme="minorEastAsia" w:eastAsiaTheme="minorEastAsia" w:hAnsiTheme="minorEastAsia" w:hint="eastAsia"/>
          <w:spacing w:val="0"/>
          <w:w w:val="100"/>
          <w:sz w:val="24"/>
          <w:szCs w:val="24"/>
        </w:rPr>
        <w:t>程云燕</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大数据时代电视媒体舆论引导能力提升的创新路径</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米莉</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做党和人民信赖的节目主持人</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张玮</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高举旗帜　引领导向　确保在藏区舆论宣传的纯洁性</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和薇</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坚持新闻“四向”要求　做党和人民信赖的广电人</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蔡训</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构建舆论引导新格局的理论探析</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许文卿</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融媒体背景下新闻宣传的“时度效”</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步永忠</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强化网上舆论引导　办好广电新兴媒体</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 xml:space="preserve">　</w:t>
      </w:r>
      <w:r w:rsidRPr="00566F4A">
        <w:rPr>
          <w:rStyle w:val="-"/>
          <w:rFonts w:asciiTheme="minorEastAsia" w:eastAsiaTheme="minorEastAsia" w:hAnsiTheme="minorEastAsia" w:hint="eastAsia"/>
          <w:spacing w:val="0"/>
          <w:w w:val="100"/>
          <w:sz w:val="24"/>
          <w:szCs w:val="24"/>
        </w:rPr>
        <w:t>——以甘肃平凉市广播电视台新媒体为例</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景兴才</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国家网络意识形态安全空间的治理</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张厚远</w:t>
      </w:r>
    </w:p>
    <w:p w:rsidR="00E5686B" w:rsidRPr="00566F4A" w:rsidRDefault="00E5686B" w:rsidP="00FE7BA9">
      <w:pPr>
        <w:pStyle w:val="a6"/>
        <w:tabs>
          <w:tab w:val="right" w:pos="8400"/>
        </w:tabs>
        <w:rPr>
          <w:rFonts w:asciiTheme="minorEastAsia" w:eastAsiaTheme="minorEastAsia" w:hAnsiTheme="minorEastAsia"/>
          <w:spacing w:val="0"/>
          <w:sz w:val="24"/>
          <w:szCs w:val="24"/>
        </w:rPr>
      </w:pPr>
      <w:r w:rsidRPr="00566F4A">
        <w:rPr>
          <w:rFonts w:asciiTheme="minorEastAsia" w:eastAsiaTheme="minorEastAsia" w:hAnsiTheme="minorEastAsia" w:hint="eastAsia"/>
          <w:spacing w:val="0"/>
          <w:sz w:val="24"/>
          <w:szCs w:val="24"/>
        </w:rPr>
        <w:t>优秀奖</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马克思主义新闻理论的丰富和发展</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 xml:space="preserve">　</w:t>
      </w:r>
      <w:r w:rsidRPr="00566F4A">
        <w:rPr>
          <w:rStyle w:val="-"/>
          <w:rFonts w:asciiTheme="minorEastAsia" w:eastAsiaTheme="minorEastAsia" w:hAnsiTheme="minorEastAsia" w:hint="eastAsia"/>
          <w:spacing w:val="0"/>
          <w:w w:val="100"/>
          <w:sz w:val="24"/>
          <w:szCs w:val="24"/>
        </w:rPr>
        <w:t>——学习习近平总书记在党的新闻舆论工作座谈会上的重要讲话</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尹远</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“一带一路”建设，中央台对港澳广播大有可为</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刘嘉维</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《圣地西藏》配合“一带一路”战略推动西藏发展</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王骏</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中国舆论引导格局新动态研究</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薛宝琴</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新媒体语境下社会主义核心价值观的传播与普及</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李守香</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主持人如何把握好新闻故事的“动情点”</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周婷</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坚守职责　成风化人</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 xml:space="preserve">　</w:t>
      </w:r>
      <w:r w:rsidRPr="00566F4A">
        <w:rPr>
          <w:rStyle w:val="-"/>
          <w:rFonts w:asciiTheme="minorEastAsia" w:eastAsiaTheme="minorEastAsia" w:hAnsiTheme="minorEastAsia" w:hint="eastAsia"/>
          <w:spacing w:val="0"/>
          <w:w w:val="100"/>
          <w:sz w:val="24"/>
          <w:szCs w:val="24"/>
        </w:rPr>
        <w:t>——学习习近平总书记新闻舆论工作座谈会讲话有感</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荆利</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《传承者》：传统文化类电视节目发展的新形态</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赵娅军</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地方媒体融合发展的趋势与路径选择</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林晶</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中国国家形象宣传片《角度篇》中的辩证观</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蓝岚</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甘肃卫视《直通一带一路》节目传播创新研究</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付松聚</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广电广告必须始终坚持正确舆论导向</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张苏艳</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新生代农民工网络政治参与探析</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欧庭宇</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新闻媒体应正确理解和把握舆论监督和正面宣传两者的辩证统一关系</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胡建兵</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政治家办新闻：永不过时的记者政治素质</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施欣</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论舆论监督与正面宣传的统一</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姜德锋</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牢记使命　把好方向　求真务实　传递正能量</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郑国健</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抓党建促实干　做知行合一的合格新闻工作者</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lastRenderedPageBreak/>
        <w:t xml:space="preserve">　</w:t>
      </w:r>
      <w:r w:rsidRPr="00566F4A">
        <w:rPr>
          <w:rStyle w:val="-"/>
          <w:rFonts w:asciiTheme="minorEastAsia" w:eastAsiaTheme="minorEastAsia" w:hAnsiTheme="minorEastAsia" w:hint="eastAsia"/>
          <w:spacing w:val="0"/>
          <w:w w:val="100"/>
          <w:sz w:val="24"/>
          <w:szCs w:val="24"/>
        </w:rPr>
        <w:t>——习近平总书记在党的新闻舆论工作座谈会上重要讲话的“学、思、践、悟”</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邵亮</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打造新型主流媒体，构建传媒新格局</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张宇强</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媒体公信力建设的“四不策略”</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金跃华</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 xml:space="preserve">为党工作，让百姓满意　</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 xml:space="preserve">　</w:t>
      </w:r>
      <w:r w:rsidRPr="00566F4A">
        <w:rPr>
          <w:rStyle w:val="-"/>
          <w:rFonts w:asciiTheme="minorEastAsia" w:eastAsiaTheme="minorEastAsia" w:hAnsiTheme="minorEastAsia" w:hint="eastAsia"/>
          <w:spacing w:val="0"/>
          <w:w w:val="100"/>
          <w:sz w:val="24"/>
          <w:szCs w:val="24"/>
        </w:rPr>
        <w:t>——学习贯彻习近平总书记新闻舆论工作座谈会重要讲话精神</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唐小莽</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传播正能量　提高引导力</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 xml:space="preserve">　</w:t>
      </w:r>
      <w:r w:rsidRPr="00566F4A">
        <w:rPr>
          <w:rStyle w:val="-"/>
          <w:rFonts w:asciiTheme="minorEastAsia" w:eastAsiaTheme="minorEastAsia" w:hAnsiTheme="minorEastAsia" w:hint="eastAsia"/>
          <w:spacing w:val="0"/>
          <w:w w:val="100"/>
          <w:sz w:val="24"/>
          <w:szCs w:val="24"/>
        </w:rPr>
        <w:t>——学习习近平总书记关于提高对网络舆论引导能力重要论述</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沈建林</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论社会新闻在“成风化人”中的责任与方法</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邹美福</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推进媒体融合　打造具有竞争力的新型主流媒体</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邱红玲</w:t>
      </w:r>
      <w:r w:rsidRPr="00566F4A">
        <w:rPr>
          <w:rFonts w:asciiTheme="minorEastAsia" w:eastAsiaTheme="minorEastAsia" w:hAnsiTheme="minorEastAsia"/>
          <w:spacing w:val="0"/>
          <w:w w:val="100"/>
          <w:sz w:val="24"/>
          <w:szCs w:val="24"/>
        </w:rPr>
        <w:t xml:space="preserve"> </w:t>
      </w:r>
      <w:r w:rsidRPr="00566F4A">
        <w:rPr>
          <w:rFonts w:asciiTheme="minorEastAsia" w:eastAsiaTheme="minorEastAsia" w:hAnsiTheme="minorEastAsia" w:hint="eastAsia"/>
          <w:spacing w:val="0"/>
          <w:w w:val="100"/>
          <w:sz w:val="24"/>
          <w:szCs w:val="24"/>
        </w:rPr>
        <w:t>张振峰</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文艺节目创作的“文化”思维</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刘洋</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在“</w:t>
      </w:r>
      <w:r w:rsidRPr="00566F4A">
        <w:rPr>
          <w:rFonts w:asciiTheme="minorEastAsia" w:eastAsiaTheme="minorEastAsia" w:hAnsiTheme="minorEastAsia"/>
          <w:spacing w:val="0"/>
          <w:w w:val="100"/>
          <w:sz w:val="24"/>
          <w:szCs w:val="24"/>
        </w:rPr>
        <w:t>6</w:t>
      </w:r>
      <w:r w:rsidRPr="00566F4A">
        <w:rPr>
          <w:rStyle w:val="a8"/>
          <w:rFonts w:asciiTheme="minorEastAsia" w:eastAsiaTheme="minorEastAsia" w:hAnsiTheme="minorEastAsia" w:hint="eastAsia"/>
          <w:spacing w:val="0"/>
          <w:w w:val="100"/>
          <w:sz w:val="24"/>
          <w:szCs w:val="24"/>
        </w:rPr>
        <w:t>·</w:t>
      </w:r>
      <w:r w:rsidRPr="00566F4A">
        <w:rPr>
          <w:rFonts w:asciiTheme="minorEastAsia" w:eastAsiaTheme="minorEastAsia" w:hAnsiTheme="minorEastAsia"/>
          <w:spacing w:val="0"/>
          <w:w w:val="100"/>
          <w:sz w:val="24"/>
          <w:szCs w:val="24"/>
        </w:rPr>
        <w:t>23</w:t>
      </w:r>
      <w:r w:rsidRPr="00566F4A">
        <w:rPr>
          <w:rFonts w:asciiTheme="minorEastAsia" w:eastAsiaTheme="minorEastAsia" w:hAnsiTheme="minorEastAsia" w:hint="eastAsia"/>
          <w:spacing w:val="0"/>
          <w:w w:val="100"/>
          <w:sz w:val="24"/>
          <w:szCs w:val="24"/>
        </w:rPr>
        <w:t>”抢险救灾报道中体现新闻工作者</w:t>
      </w:r>
      <w:r w:rsidRPr="00566F4A">
        <w:rPr>
          <w:rFonts w:asciiTheme="minorEastAsia" w:eastAsiaTheme="minorEastAsia" w:hAnsiTheme="minorEastAsia"/>
          <w:spacing w:val="0"/>
          <w:w w:val="100"/>
          <w:sz w:val="24"/>
          <w:szCs w:val="24"/>
        </w:rPr>
        <w:t>48</w:t>
      </w:r>
      <w:r w:rsidRPr="00566F4A">
        <w:rPr>
          <w:rFonts w:asciiTheme="minorEastAsia" w:eastAsiaTheme="minorEastAsia" w:hAnsiTheme="minorEastAsia" w:hint="eastAsia"/>
          <w:spacing w:val="0"/>
          <w:w w:val="100"/>
          <w:sz w:val="24"/>
          <w:szCs w:val="24"/>
        </w:rPr>
        <w:t>字职责使命</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洪磊</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发挥好喉舌与舆论引导作用是基层党员广电主持人必须坚守的原则</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李申建</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必须坚持用马克思主义新闻观统领新闻舆论工作</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仇运凯</w:t>
      </w:r>
      <w:r w:rsidRPr="00566F4A">
        <w:rPr>
          <w:rFonts w:asciiTheme="minorEastAsia" w:eastAsiaTheme="minorEastAsia" w:hAnsiTheme="minorEastAsia"/>
          <w:spacing w:val="0"/>
          <w:w w:val="100"/>
          <w:sz w:val="24"/>
          <w:szCs w:val="24"/>
        </w:rPr>
        <w:t xml:space="preserve"> </w:t>
      </w:r>
      <w:r w:rsidRPr="00566F4A">
        <w:rPr>
          <w:rFonts w:asciiTheme="minorEastAsia" w:eastAsiaTheme="minorEastAsia" w:hAnsiTheme="minorEastAsia" w:hint="eastAsia"/>
          <w:spacing w:val="0"/>
          <w:w w:val="100"/>
          <w:sz w:val="24"/>
          <w:szCs w:val="24"/>
        </w:rPr>
        <w:t>张秋艳</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把握好成风化人的职责使命</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陈丹</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联接中外、沟通世界</w:t>
      </w:r>
    </w:p>
    <w:p w:rsidR="00E5686B" w:rsidRPr="00566F4A" w:rsidRDefault="00E5686B" w:rsidP="00FE7BA9">
      <w:pPr>
        <w:pStyle w:val="a7"/>
        <w:tabs>
          <w:tab w:val="clear" w:pos="4740"/>
          <w:tab w:val="right" w:pos="8400"/>
        </w:tabs>
        <w:rPr>
          <w:rFonts w:asciiTheme="minorEastAsia" w:eastAsiaTheme="minorEastAsia" w:hAnsiTheme="minorEastAsia"/>
          <w:spacing w:val="0"/>
          <w:w w:val="100"/>
          <w:sz w:val="24"/>
          <w:szCs w:val="24"/>
        </w:rPr>
      </w:pPr>
      <w:r w:rsidRPr="00566F4A">
        <w:rPr>
          <w:rFonts w:asciiTheme="minorEastAsia" w:eastAsiaTheme="minorEastAsia" w:hAnsiTheme="minorEastAsia" w:hint="eastAsia"/>
          <w:spacing w:val="0"/>
          <w:w w:val="100"/>
          <w:sz w:val="24"/>
          <w:szCs w:val="24"/>
        </w:rPr>
        <w:t xml:space="preserve">　</w:t>
      </w:r>
      <w:r w:rsidRPr="00566F4A">
        <w:rPr>
          <w:rStyle w:val="-"/>
          <w:rFonts w:asciiTheme="minorEastAsia" w:eastAsiaTheme="minorEastAsia" w:hAnsiTheme="minorEastAsia" w:hint="eastAsia"/>
          <w:spacing w:val="0"/>
          <w:w w:val="100"/>
          <w:sz w:val="24"/>
          <w:szCs w:val="24"/>
        </w:rPr>
        <w:t>——浅析中国国际电视台（</w:t>
      </w:r>
      <w:r w:rsidRPr="00566F4A">
        <w:rPr>
          <w:rStyle w:val="-"/>
          <w:rFonts w:asciiTheme="minorEastAsia" w:eastAsiaTheme="minorEastAsia" w:hAnsiTheme="minorEastAsia"/>
          <w:spacing w:val="0"/>
          <w:w w:val="100"/>
          <w:sz w:val="24"/>
          <w:szCs w:val="24"/>
        </w:rPr>
        <w:t>CGTN</w:t>
      </w:r>
      <w:r w:rsidRPr="00566F4A">
        <w:rPr>
          <w:rStyle w:val="-"/>
          <w:rFonts w:asciiTheme="minorEastAsia" w:eastAsiaTheme="minorEastAsia" w:hAnsiTheme="minorEastAsia" w:hint="eastAsia"/>
          <w:spacing w:val="0"/>
          <w:w w:val="100"/>
          <w:sz w:val="24"/>
          <w:szCs w:val="24"/>
        </w:rPr>
        <w:t>）的创建</w:t>
      </w:r>
      <w:r w:rsidRPr="00566F4A">
        <w:rPr>
          <w:rFonts w:asciiTheme="minorEastAsia" w:eastAsiaTheme="minorEastAsia" w:hAnsiTheme="minorEastAsia"/>
          <w:spacing w:val="0"/>
          <w:w w:val="100"/>
          <w:sz w:val="24"/>
          <w:szCs w:val="24"/>
        </w:rPr>
        <w:tab/>
      </w:r>
      <w:r w:rsidRPr="00566F4A">
        <w:rPr>
          <w:rFonts w:asciiTheme="minorEastAsia" w:eastAsiaTheme="minorEastAsia" w:hAnsiTheme="minorEastAsia" w:hint="eastAsia"/>
          <w:spacing w:val="0"/>
          <w:w w:val="100"/>
          <w:sz w:val="24"/>
          <w:szCs w:val="24"/>
        </w:rPr>
        <w:t>于洋</w:t>
      </w:r>
    </w:p>
    <w:p w:rsidR="00E5686B" w:rsidRPr="00566F4A" w:rsidRDefault="00E5686B" w:rsidP="00FE7BA9">
      <w:pPr>
        <w:tabs>
          <w:tab w:val="right" w:pos="8400"/>
        </w:tabs>
        <w:rPr>
          <w:rFonts w:asciiTheme="minorEastAsia" w:hAnsiTheme="minorEastAsia"/>
          <w:sz w:val="24"/>
          <w:szCs w:val="24"/>
        </w:rPr>
      </w:pPr>
      <w:r w:rsidRPr="00566F4A">
        <w:rPr>
          <w:rFonts w:asciiTheme="minorEastAsia" w:hAnsiTheme="minorEastAsia" w:hint="eastAsia"/>
          <w:sz w:val="24"/>
          <w:szCs w:val="24"/>
        </w:rPr>
        <w:t>深入“第一现场”</w:t>
      </w:r>
      <w:r w:rsidRPr="00566F4A">
        <w:rPr>
          <w:rFonts w:asciiTheme="minorEastAsia" w:hAnsiTheme="minorEastAsia"/>
          <w:sz w:val="24"/>
          <w:szCs w:val="24"/>
        </w:rPr>
        <w:t xml:space="preserve"> </w:t>
      </w:r>
      <w:r w:rsidRPr="00566F4A">
        <w:rPr>
          <w:rFonts w:asciiTheme="minorEastAsia" w:hAnsiTheme="minorEastAsia" w:hint="eastAsia"/>
          <w:sz w:val="24"/>
          <w:szCs w:val="24"/>
        </w:rPr>
        <w:t>讲好精彩故事</w:t>
      </w:r>
      <w:r w:rsidRPr="00566F4A">
        <w:rPr>
          <w:rFonts w:asciiTheme="minorEastAsia" w:hAnsiTheme="minorEastAsia"/>
          <w:sz w:val="24"/>
          <w:szCs w:val="24"/>
        </w:rPr>
        <w:tab/>
      </w:r>
      <w:r w:rsidRPr="00566F4A">
        <w:rPr>
          <w:rFonts w:asciiTheme="minorEastAsia" w:hAnsiTheme="minorEastAsia" w:hint="eastAsia"/>
          <w:sz w:val="24"/>
          <w:szCs w:val="24"/>
        </w:rPr>
        <w:t>汪蓉</w:t>
      </w:r>
    </w:p>
    <w:sectPr w:rsidR="00E5686B" w:rsidRPr="00566F4A" w:rsidSect="00A6572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3437" w:rsidRDefault="00F43437" w:rsidP="00FE7BA9">
      <w:r>
        <w:separator/>
      </w:r>
    </w:p>
  </w:endnote>
  <w:endnote w:type="continuationSeparator" w:id="1">
    <w:p w:rsidR="00F43437" w:rsidRDefault="00F43437" w:rsidP="00FE7BA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汉仪大宋简">
    <w:charset w:val="86"/>
    <w:family w:val="modern"/>
    <w:pitch w:val="fixed"/>
    <w:sig w:usb0="00000001" w:usb1="080E0800" w:usb2="00000012" w:usb3="00000000" w:csb0="00040000" w:csb1="00000000"/>
  </w:font>
  <w:font w:name="汉仪书宋二简">
    <w:altName w:val="Arial Unicode MS"/>
    <w:charset w:val="86"/>
    <w:family w:val="modern"/>
    <w:pitch w:val="fixed"/>
    <w:sig w:usb0="00000000" w:usb1="080E0800" w:usb2="00000012" w:usb3="00000000" w:csb0="00040000" w:csb1="00000000"/>
  </w:font>
  <w:font w:name="汉仪楷体简">
    <w:altName w:val="Arial Unicode MS"/>
    <w:charset w:val="86"/>
    <w:family w:val="modern"/>
    <w:pitch w:val="fixed"/>
    <w:sig w:usb0="00000000" w:usb1="080E0800" w:usb2="00000012" w:usb3="00000000" w:csb0="00040000" w:csb1="00000000"/>
  </w:font>
  <w:font w:name="汉仪中黑简">
    <w:altName w:val="Arial Unicode MS"/>
    <w:charset w:val="86"/>
    <w:family w:val="modern"/>
    <w:pitch w:val="fixed"/>
    <w:sig w:usb0="00000000" w:usb1="080E0800" w:usb2="00000012" w:usb3="00000000" w:csb0="00040000" w:csb1="00000000"/>
  </w:font>
  <w:font w:name="汉仪仿宋简">
    <w:altName w:val="Arial Unicode MS"/>
    <w:charset w:val="86"/>
    <w:family w:val="modern"/>
    <w:pitch w:val="fixed"/>
    <w:sig w:usb0="00000000" w:usb1="080E0800" w:usb2="00000012" w:usb3="00000000" w:csb0="00040000" w:csb1="00000000"/>
  </w:font>
  <w:font w:name="仿宋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A00002BF" w:usb1="68C7FCFB" w:usb2="00000010" w:usb3="00000000" w:csb0="0002009F" w:csb1="00000000"/>
  </w:font>
  <w:font w:name="华文宋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3437" w:rsidRDefault="00F43437" w:rsidP="00FE7BA9">
      <w:r>
        <w:separator/>
      </w:r>
    </w:p>
  </w:footnote>
  <w:footnote w:type="continuationSeparator" w:id="1">
    <w:p w:rsidR="00F43437" w:rsidRDefault="00F43437" w:rsidP="00FE7BA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433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5686B"/>
    <w:rsid w:val="00021548"/>
    <w:rsid w:val="00180409"/>
    <w:rsid w:val="001B1352"/>
    <w:rsid w:val="001E58B5"/>
    <w:rsid w:val="00334F7B"/>
    <w:rsid w:val="003A040D"/>
    <w:rsid w:val="00471DAA"/>
    <w:rsid w:val="004C0340"/>
    <w:rsid w:val="004E6F0A"/>
    <w:rsid w:val="00566F4A"/>
    <w:rsid w:val="007017E7"/>
    <w:rsid w:val="00A37011"/>
    <w:rsid w:val="00A65727"/>
    <w:rsid w:val="00E3530C"/>
    <w:rsid w:val="00E5686B"/>
    <w:rsid w:val="00F43437"/>
    <w:rsid w:val="00FE7BA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572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标题"/>
    <w:basedOn w:val="a"/>
    <w:uiPriority w:val="99"/>
    <w:rsid w:val="00E5686B"/>
    <w:pPr>
      <w:autoSpaceDE w:val="0"/>
      <w:autoSpaceDN w:val="0"/>
      <w:adjustRightInd w:val="0"/>
      <w:spacing w:line="300" w:lineRule="atLeast"/>
      <w:textAlignment w:val="center"/>
    </w:pPr>
    <w:rPr>
      <w:rFonts w:ascii="汉仪大宋简" w:eastAsia="汉仪大宋简" w:cs="汉仪大宋简"/>
      <w:color w:val="000000"/>
      <w:spacing w:val="-13"/>
      <w:kern w:val="0"/>
      <w:sz w:val="52"/>
      <w:szCs w:val="52"/>
      <w:lang w:val="zh-CN"/>
    </w:rPr>
  </w:style>
  <w:style w:type="paragraph" w:customStyle="1" w:styleId="a4">
    <w:name w:val="内文"/>
    <w:basedOn w:val="a"/>
    <w:uiPriority w:val="99"/>
    <w:rsid w:val="00E5686B"/>
    <w:pPr>
      <w:autoSpaceDE w:val="0"/>
      <w:autoSpaceDN w:val="0"/>
      <w:adjustRightInd w:val="0"/>
      <w:spacing w:line="300" w:lineRule="atLeast"/>
      <w:ind w:firstLine="397"/>
      <w:textAlignment w:val="center"/>
    </w:pPr>
    <w:rPr>
      <w:rFonts w:ascii="汉仪书宋二简" w:eastAsia="汉仪书宋二简" w:cs="汉仪书宋二简"/>
      <w:color w:val="000000"/>
      <w:spacing w:val="-5"/>
      <w:kern w:val="0"/>
      <w:sz w:val="20"/>
      <w:szCs w:val="20"/>
      <w:lang w:val="zh-CN"/>
    </w:rPr>
  </w:style>
  <w:style w:type="paragraph" w:customStyle="1" w:styleId="a5">
    <w:name w:val="责编"/>
    <w:basedOn w:val="a"/>
    <w:uiPriority w:val="99"/>
    <w:rsid w:val="00E5686B"/>
    <w:pPr>
      <w:autoSpaceDE w:val="0"/>
      <w:autoSpaceDN w:val="0"/>
      <w:adjustRightInd w:val="0"/>
      <w:spacing w:line="300" w:lineRule="atLeast"/>
      <w:ind w:firstLine="397"/>
      <w:jc w:val="right"/>
      <w:textAlignment w:val="center"/>
    </w:pPr>
    <w:rPr>
      <w:rFonts w:ascii="汉仪楷体简" w:eastAsia="汉仪楷体简" w:cs="汉仪楷体简"/>
      <w:color w:val="000000"/>
      <w:spacing w:val="-5"/>
      <w:kern w:val="0"/>
      <w:sz w:val="20"/>
      <w:szCs w:val="20"/>
      <w:lang w:val="zh-CN"/>
    </w:rPr>
  </w:style>
  <w:style w:type="paragraph" w:customStyle="1" w:styleId="a6">
    <w:name w:val="居中小标"/>
    <w:basedOn w:val="a"/>
    <w:uiPriority w:val="99"/>
    <w:rsid w:val="00E5686B"/>
    <w:pPr>
      <w:autoSpaceDE w:val="0"/>
      <w:autoSpaceDN w:val="0"/>
      <w:adjustRightInd w:val="0"/>
      <w:spacing w:before="147" w:after="147" w:line="300" w:lineRule="atLeast"/>
      <w:jc w:val="center"/>
      <w:textAlignment w:val="center"/>
    </w:pPr>
    <w:rPr>
      <w:rFonts w:ascii="汉仪中黑简" w:eastAsia="汉仪中黑简" w:cs="汉仪中黑简"/>
      <w:color w:val="000000"/>
      <w:spacing w:val="-5"/>
      <w:kern w:val="0"/>
      <w:sz w:val="20"/>
      <w:szCs w:val="20"/>
      <w:lang w:val="zh-CN"/>
    </w:rPr>
  </w:style>
  <w:style w:type="paragraph" w:customStyle="1" w:styleId="a7">
    <w:name w:val="获奖目录"/>
    <w:basedOn w:val="a"/>
    <w:uiPriority w:val="99"/>
    <w:rsid w:val="00E5686B"/>
    <w:pPr>
      <w:tabs>
        <w:tab w:val="right" w:pos="4740"/>
      </w:tabs>
      <w:autoSpaceDE w:val="0"/>
      <w:autoSpaceDN w:val="0"/>
      <w:adjustRightInd w:val="0"/>
      <w:spacing w:line="263" w:lineRule="atLeast"/>
      <w:textAlignment w:val="center"/>
    </w:pPr>
    <w:rPr>
      <w:rFonts w:ascii="汉仪书宋二简" w:eastAsia="汉仪书宋二简" w:cs="汉仪书宋二简"/>
      <w:color w:val="000000"/>
      <w:spacing w:val="-10"/>
      <w:w w:val="97"/>
      <w:kern w:val="0"/>
      <w:sz w:val="20"/>
      <w:szCs w:val="20"/>
      <w:lang w:val="zh-CN"/>
    </w:rPr>
  </w:style>
  <w:style w:type="character" w:customStyle="1" w:styleId="-">
    <w:name w:val="仿宋-征文"/>
    <w:uiPriority w:val="99"/>
    <w:rsid w:val="00E5686B"/>
    <w:rPr>
      <w:rFonts w:ascii="汉仪仿宋简" w:eastAsia="汉仪仿宋简" w:cs="汉仪仿宋简"/>
      <w:spacing w:val="-10"/>
      <w:w w:val="97"/>
      <w:sz w:val="20"/>
      <w:szCs w:val="20"/>
    </w:rPr>
  </w:style>
  <w:style w:type="character" w:customStyle="1" w:styleId="a8">
    <w:name w:val="中黑"/>
    <w:uiPriority w:val="99"/>
    <w:rsid w:val="00E5686B"/>
    <w:rPr>
      <w:rFonts w:ascii="汉仪中黑简" w:eastAsia="汉仪中黑简" w:cs="汉仪中黑简"/>
    </w:rPr>
  </w:style>
  <w:style w:type="paragraph" w:styleId="a9">
    <w:name w:val="header"/>
    <w:basedOn w:val="a"/>
    <w:link w:val="Char"/>
    <w:uiPriority w:val="99"/>
    <w:semiHidden/>
    <w:unhideWhenUsed/>
    <w:rsid w:val="00FE7BA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9"/>
    <w:uiPriority w:val="99"/>
    <w:semiHidden/>
    <w:rsid w:val="00FE7BA9"/>
    <w:rPr>
      <w:sz w:val="18"/>
      <w:szCs w:val="18"/>
    </w:rPr>
  </w:style>
  <w:style w:type="paragraph" w:styleId="aa">
    <w:name w:val="footer"/>
    <w:basedOn w:val="a"/>
    <w:link w:val="Char0"/>
    <w:uiPriority w:val="99"/>
    <w:semiHidden/>
    <w:unhideWhenUsed/>
    <w:rsid w:val="00FE7BA9"/>
    <w:pPr>
      <w:tabs>
        <w:tab w:val="center" w:pos="4153"/>
        <w:tab w:val="right" w:pos="8306"/>
      </w:tabs>
      <w:snapToGrid w:val="0"/>
      <w:jc w:val="left"/>
    </w:pPr>
    <w:rPr>
      <w:sz w:val="18"/>
      <w:szCs w:val="18"/>
    </w:rPr>
  </w:style>
  <w:style w:type="character" w:customStyle="1" w:styleId="Char0">
    <w:name w:val="页脚 Char"/>
    <w:basedOn w:val="a0"/>
    <w:link w:val="aa"/>
    <w:uiPriority w:val="99"/>
    <w:semiHidden/>
    <w:rsid w:val="00FE7BA9"/>
    <w:rPr>
      <w:sz w:val="18"/>
      <w:szCs w:val="18"/>
    </w:rPr>
  </w:style>
  <w:style w:type="paragraph" w:styleId="ab">
    <w:name w:val="Balloon Text"/>
    <w:basedOn w:val="a"/>
    <w:link w:val="Char1"/>
    <w:uiPriority w:val="99"/>
    <w:semiHidden/>
    <w:unhideWhenUsed/>
    <w:rsid w:val="00471DAA"/>
    <w:rPr>
      <w:sz w:val="18"/>
      <w:szCs w:val="18"/>
    </w:rPr>
  </w:style>
  <w:style w:type="character" w:customStyle="1" w:styleId="Char1">
    <w:name w:val="批注框文本 Char"/>
    <w:basedOn w:val="a0"/>
    <w:link w:val="ab"/>
    <w:uiPriority w:val="99"/>
    <w:semiHidden/>
    <w:rsid w:val="00471DAA"/>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369</Words>
  <Characters>2105</Characters>
  <Application>Microsoft Office Word</Application>
  <DocSecurity>0</DocSecurity>
  <Lines>17</Lines>
  <Paragraphs>4</Paragraphs>
  <ScaleCrop>false</ScaleCrop>
  <Company>微软中国</Company>
  <LinksUpToDate>false</LinksUpToDate>
  <CharactersWithSpaces>2470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chk</cp:lastModifiedBy>
  <cp:revision>2</cp:revision>
  <dcterms:created xsi:type="dcterms:W3CDTF">2017-10-24T07:36:00Z</dcterms:created>
  <dcterms:modified xsi:type="dcterms:W3CDTF">2017-10-24T07:36:00Z</dcterms:modified>
</cp:coreProperties>
</file>