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val="en-US" w:eastAsia="zh-CN"/>
        </w:rPr>
        <w:t>xx省社会团体分支（代表）机构</w:t>
      </w: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  <w:t>专项整治行动进展情况统计表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        单位（盖章）：        年 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"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月    日          联系人：               联系电话：</w:t>
      </w:r>
    </w:p>
    <w:tbl>
      <w:tblPr>
        <w:tblStyle w:val="5"/>
        <w:tblW w:w="0" w:type="auto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950"/>
        <w:gridCol w:w="831"/>
        <w:gridCol w:w="619"/>
        <w:gridCol w:w="788"/>
        <w:gridCol w:w="800"/>
        <w:gridCol w:w="675"/>
        <w:gridCol w:w="7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总体情况</w:t>
            </w:r>
          </w:p>
        </w:tc>
        <w:tc>
          <w:tcPr>
            <w:tcW w:w="44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开展自查的社会团体数（个）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抽查检查的社会团体数（个）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发现存在整治情形的社会团体数（个）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列入整治范围的分支（代表）机构数（个）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问题情形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发现问题（个）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已完成社会团体授权任务和宗旨使命的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超出社会团体章程规定宗旨和业务范围的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另行制定章程的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名称或业务范围有相同相似的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未按照规定程序设立的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名称中使用“中国”、“中华”、“全国”、“国家”等字样的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除代表机构外，名称带有地域性特征的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分支（代表）机构下再设立或者变相设立分支（代表）机构的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内部管理混乱影响正常运转的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拒不服从社会团体领导和管理的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连续两年及以上未开展活动的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与非法社会组织存在勾连的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财务收支未纳入社会团体统一账户管理的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开设独立银行账户的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单独制定会费标准的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通过收取管理费、赞助费等方式将分支（代表）机构委托其他组织运营的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存在违规收费或者违规开展评比达标表彰活动情形的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违反其他管理规定的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整治结果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列入整治数（个）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终止的分支（代表）机构数（个）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限期整改的分支（代表）机构数（个）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8" w:h="11906" w:orient="landscape"/>
          <w:pgMar w:top="1531" w:right="2098" w:bottom="1531" w:left="1559" w:header="992" w:footer="1474" w:gutter="0"/>
          <w:pgNumType w:fmt="decimal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righ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righ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righ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13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13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0E1C"/>
    <w:rsid w:val="1DD106B2"/>
    <w:rsid w:val="1EDD75A8"/>
    <w:rsid w:val="26300E1C"/>
    <w:rsid w:val="67B57795"/>
    <w:rsid w:val="72367C59"/>
    <w:rsid w:val="7D1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page number"/>
    <w:basedOn w:val="6"/>
    <w:unhideWhenUsed/>
    <w:uiPriority w:val="99"/>
  </w:style>
  <w:style w:type="character" w:styleId="8">
    <w:name w:val="Hyperlink"/>
    <w:basedOn w:val="6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602</Words>
  <Characters>620</Characters>
  <Lines>0</Lines>
  <Paragraphs>0</Paragraphs>
  <TotalTime>2</TotalTime>
  <ScaleCrop>false</ScaleCrop>
  <LinksUpToDate>false</LinksUpToDate>
  <CharactersWithSpaces>669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2022-04-11T02:14:00Z</dcterms:created>
  <dc:creator>依一</dc:creator>
  <cp:lastModifiedBy>依一</cp:lastModifiedBy>
  <dcterms:modified xsi:type="dcterms:W3CDTF">2022-04-11T02:43:17Z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A95750B1A8C54844AE8FB1F519C6705D</vt:lpwstr>
  </property>
</Properties>
</file>