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both"/>
        <w:rPr>
          <w:rFonts w:hint="default" w:ascii="黑体" w:hAnsi="黑体" w:eastAsia="黑体" w:cs="黑体"/>
          <w:sz w:val="32"/>
          <w:szCs w:val="32"/>
          <w:lang w:val="en-US" w:bidi="en-US"/>
        </w:rPr>
      </w:pPr>
      <w:r>
        <w:rPr>
          <w:rFonts w:ascii="黑体" w:hAnsi="黑体" w:eastAsia="黑体" w:cs="黑体"/>
          <w:sz w:val="32"/>
          <w:szCs w:val="32"/>
          <w:lang w:val="en-US" w:bidi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2</w:t>
      </w:r>
      <w:bookmarkStart w:id="0" w:name="_GoBack"/>
      <w:bookmarkEnd w:id="0"/>
      <w:r>
        <w:rPr>
          <w:rFonts w:ascii="黑体" w:hAnsi="黑体" w:eastAsia="黑体" w:cs="黑体"/>
          <w:sz w:val="32"/>
          <w:szCs w:val="32"/>
          <w:lang w:val="en-US" w:bidi="en-US"/>
        </w:rPr>
        <w:t>：</w:t>
      </w:r>
    </w:p>
    <w:p>
      <w:pPr>
        <w:jc w:val="center"/>
        <w:rPr>
          <w:rFonts w:hint="default"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培训学员往返交通费报销说明</w:t>
      </w:r>
    </w:p>
    <w:p>
      <w:pPr>
        <w:jc w:val="center"/>
        <w:rPr>
          <w:rFonts w:hint="default" w:ascii="仿宋" w:hAnsi="仿宋" w:eastAsia="仿宋"/>
          <w:b/>
          <w:bCs/>
          <w:sz w:val="36"/>
          <w:szCs w:val="36"/>
        </w:rPr>
      </w:pPr>
    </w:p>
    <w:p>
      <w:pPr>
        <w:spacing w:line="360" w:lineRule="auto"/>
        <w:ind w:firstLine="420" w:firstLineChars="150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澳门新口岸区工商联会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（项目主体）负责承担学员参加培训期间往返（集中培训地点）的交通费，现将报销要求说明如下：</w:t>
      </w:r>
    </w:p>
    <w:p>
      <w:pPr>
        <w:spacing w:line="360" w:lineRule="auto"/>
        <w:ind w:firstLine="562" w:firstLineChars="200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第一条</w:t>
      </w:r>
      <w:r>
        <w:rPr>
          <w:rFonts w:ascii="仿宋" w:hAnsi="仿宋" w:eastAsia="仿宋"/>
          <w:sz w:val="28"/>
          <w:szCs w:val="28"/>
        </w:rPr>
        <w:t xml:space="preserve"> 交通费报销范围为学员由所属地一次性往返于（集中培训地点）参加培训产生的城市间交通费用。</w:t>
      </w:r>
    </w:p>
    <w:p>
      <w:pPr>
        <w:spacing w:line="360" w:lineRule="auto"/>
        <w:ind w:firstLine="562" w:firstLineChars="200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第二条</w:t>
      </w:r>
      <w:r>
        <w:rPr>
          <w:rFonts w:ascii="仿宋" w:hAnsi="仿宋" w:eastAsia="仿宋"/>
          <w:sz w:val="28"/>
          <w:szCs w:val="28"/>
        </w:rPr>
        <w:t xml:space="preserve"> 学员可乘坐火车、飞机等交通工具往返。</w:t>
      </w:r>
    </w:p>
    <w:p>
      <w:pPr>
        <w:spacing w:line="360" w:lineRule="auto"/>
        <w:ind w:firstLine="562" w:firstLineChars="200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第三条</w:t>
      </w:r>
      <w:r>
        <w:rPr>
          <w:rFonts w:ascii="仿宋" w:hAnsi="仿宋" w:eastAsia="仿宋"/>
          <w:sz w:val="28"/>
          <w:szCs w:val="28"/>
        </w:rPr>
        <w:t xml:space="preserve"> 学员要按照规定乘坐交通工具，凭据报销交通费。以里程为准,距离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珠海</w:t>
      </w:r>
      <w:r>
        <w:rPr>
          <w:rFonts w:ascii="仿宋" w:hAnsi="仿宋" w:eastAsia="仿宋"/>
          <w:sz w:val="28"/>
          <w:szCs w:val="28"/>
          <w:u w:val="single"/>
        </w:rPr>
        <w:t>（</w:t>
      </w:r>
      <w:r>
        <w:rPr>
          <w:rFonts w:ascii="仿宋" w:hAnsi="仿宋" w:eastAsia="仿宋"/>
          <w:sz w:val="28"/>
          <w:szCs w:val="28"/>
        </w:rPr>
        <w:t>集中培训地点）1300公里以内，可乘坐高铁、动车、普通列车【若飞机票价低于火车票价，可征得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澳门新口岸区工商联会</w:t>
      </w:r>
      <w:r>
        <w:rPr>
          <w:rFonts w:ascii="仿宋" w:hAnsi="仿宋" w:eastAsia="仿宋"/>
          <w:sz w:val="28"/>
          <w:szCs w:val="28"/>
          <w:u w:val="single"/>
        </w:rPr>
        <w:t>“</w:t>
      </w:r>
      <w:r>
        <w:rPr>
          <w:rFonts w:hint="eastAsia" w:ascii="仿宋" w:hAnsi="仿宋" w:eastAsia="仿宋"/>
          <w:sz w:val="28"/>
          <w:szCs w:val="28"/>
          <w:u w:val="single"/>
        </w:rPr>
        <w:t>澳门未来科技艺术管理人才培训</w:t>
      </w:r>
      <w:r>
        <w:rPr>
          <w:rFonts w:ascii="仿宋" w:hAnsi="仿宋" w:eastAsia="仿宋"/>
          <w:sz w:val="28"/>
          <w:szCs w:val="28"/>
          <w:u w:val="single"/>
        </w:rPr>
        <w:t xml:space="preserve">”项目工作组 </w:t>
      </w:r>
      <w:r>
        <w:rPr>
          <w:rFonts w:ascii="仿宋" w:hAnsi="仿宋" w:eastAsia="仿宋"/>
          <w:sz w:val="28"/>
          <w:szCs w:val="28"/>
        </w:rPr>
        <w:t>（项目主体）同意后乘坐飞机】；距离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珠海</w:t>
      </w:r>
      <w:r>
        <w:rPr>
          <w:rFonts w:ascii="仿宋" w:hAnsi="仿宋" w:eastAsia="仿宋"/>
          <w:sz w:val="28"/>
          <w:szCs w:val="28"/>
          <w:u w:val="single"/>
        </w:rPr>
        <w:t>（</w:t>
      </w:r>
      <w:r>
        <w:rPr>
          <w:rFonts w:ascii="仿宋" w:hAnsi="仿宋" w:eastAsia="仿宋"/>
          <w:sz w:val="28"/>
          <w:szCs w:val="28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澳门新口岸区工商联会</w:t>
      </w:r>
      <w:r>
        <w:rPr>
          <w:rFonts w:ascii="仿宋" w:hAnsi="仿宋" w:eastAsia="仿宋"/>
          <w:sz w:val="28"/>
          <w:szCs w:val="28"/>
          <w:u w:val="single"/>
        </w:rPr>
        <w:t>“</w:t>
      </w:r>
      <w:r>
        <w:rPr>
          <w:rFonts w:hint="eastAsia" w:ascii="仿宋" w:hAnsi="仿宋" w:eastAsia="仿宋"/>
          <w:sz w:val="28"/>
          <w:szCs w:val="28"/>
          <w:u w:val="single"/>
        </w:rPr>
        <w:t>澳门未来科技艺术管理人才培训</w:t>
      </w:r>
      <w:r>
        <w:rPr>
          <w:rFonts w:ascii="仿宋" w:hAnsi="仿宋" w:eastAsia="仿宋"/>
          <w:sz w:val="28"/>
          <w:szCs w:val="28"/>
          <w:u w:val="single"/>
        </w:rPr>
        <w:t xml:space="preserve">”项目工作组 </w:t>
      </w:r>
      <w:r>
        <w:rPr>
          <w:rFonts w:ascii="仿宋" w:hAnsi="仿宋" w:eastAsia="仿宋"/>
          <w:sz w:val="28"/>
          <w:szCs w:val="28"/>
        </w:rPr>
        <w:t>（项目主体）递交申请。乘坐交通工具舱级的具体规定见下表：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562" w:firstLineChars="200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ind w:firstLine="562" w:firstLineChars="200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line="360" w:lineRule="auto"/>
              <w:ind w:firstLine="141" w:firstLineChars="50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ind w:firstLine="420" w:firstLineChars="150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长途客车等</w:t>
            </w:r>
          </w:p>
          <w:p>
            <w:pPr>
              <w:spacing w:line="360" w:lineRule="auto"/>
              <w:ind w:firstLine="420" w:firstLineChars="150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凭据报销</w:t>
            </w:r>
          </w:p>
        </w:tc>
      </w:tr>
    </w:tbl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未按规定乘坐交通工具的，超支部分由个人自理。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，学员于报到当日提供到达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北京师范大学（珠海校区）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（集中培训地点）的单程票据，返程票据请于培训结束后5个工作日内邮寄至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北京师范大学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（珠海校区）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，地址：广东省珠海市香洲区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金凤路北京师范大学珠海校区</w:t>
      </w:r>
      <w:r>
        <w:rPr>
          <w:rFonts w:ascii="仿宋" w:hAnsi="仿宋" w:eastAsia="仿宋"/>
          <w:sz w:val="28"/>
          <w:szCs w:val="28"/>
        </w:rPr>
        <w:t xml:space="preserve">。  </w:t>
      </w:r>
    </w:p>
    <w:p>
      <w:pPr>
        <w:spacing w:line="360" w:lineRule="auto"/>
        <w:rPr>
          <w:rFonts w:hint="default" w:asciiTheme="minorEastAsia" w:hAnsiTheme="minorEastAsia" w:eastAsiaTheme="minorEastAsia"/>
        </w:rPr>
      </w:pPr>
    </w:p>
    <w:p>
      <w:pPr>
        <w:spacing w:line="360" w:lineRule="auto"/>
        <w:rPr>
          <w:rFonts w:hint="default"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E02D"/>
    <w:multiLevelType w:val="singleLevel"/>
    <w:tmpl w:val="6291E02D"/>
    <w:lvl w:ilvl="0" w:tentative="0">
      <w:start w:val="4"/>
      <w:numFmt w:val="chineseCounting"/>
      <w:suff w:val="space"/>
      <w:lvlText w:val="第%1条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wM2JjZjlkMGJkNDliNzcwZjAzYmFhMjE1N2JmYmIifQ=="/>
  </w:docVars>
  <w:rsids>
    <w:rsidRoot w:val="00D619A5"/>
    <w:rsid w:val="000608C0"/>
    <w:rsid w:val="00062D73"/>
    <w:rsid w:val="00096E01"/>
    <w:rsid w:val="000F72AC"/>
    <w:rsid w:val="00107582"/>
    <w:rsid w:val="0014697D"/>
    <w:rsid w:val="00147EFC"/>
    <w:rsid w:val="00160A19"/>
    <w:rsid w:val="00160A9B"/>
    <w:rsid w:val="00167A1F"/>
    <w:rsid w:val="001A03BE"/>
    <w:rsid w:val="001C12C7"/>
    <w:rsid w:val="001C71C8"/>
    <w:rsid w:val="00204B59"/>
    <w:rsid w:val="00214055"/>
    <w:rsid w:val="00223AB0"/>
    <w:rsid w:val="00224282"/>
    <w:rsid w:val="002751D0"/>
    <w:rsid w:val="002869E4"/>
    <w:rsid w:val="002E5486"/>
    <w:rsid w:val="00322667"/>
    <w:rsid w:val="00330932"/>
    <w:rsid w:val="003401C3"/>
    <w:rsid w:val="00386B60"/>
    <w:rsid w:val="003A2CF8"/>
    <w:rsid w:val="003A74D9"/>
    <w:rsid w:val="003F24D5"/>
    <w:rsid w:val="003F390F"/>
    <w:rsid w:val="003F6950"/>
    <w:rsid w:val="00454D48"/>
    <w:rsid w:val="00461894"/>
    <w:rsid w:val="004A6FD6"/>
    <w:rsid w:val="004C7423"/>
    <w:rsid w:val="004D2A59"/>
    <w:rsid w:val="0050576D"/>
    <w:rsid w:val="00553AEC"/>
    <w:rsid w:val="00555BC0"/>
    <w:rsid w:val="005F60CF"/>
    <w:rsid w:val="005F6ABB"/>
    <w:rsid w:val="00674C89"/>
    <w:rsid w:val="00683E9B"/>
    <w:rsid w:val="007012F1"/>
    <w:rsid w:val="00793B82"/>
    <w:rsid w:val="007A5365"/>
    <w:rsid w:val="007B1A44"/>
    <w:rsid w:val="007B39F4"/>
    <w:rsid w:val="007C7D77"/>
    <w:rsid w:val="007D0AAA"/>
    <w:rsid w:val="00863F73"/>
    <w:rsid w:val="008A48A3"/>
    <w:rsid w:val="00903B9F"/>
    <w:rsid w:val="00943D1D"/>
    <w:rsid w:val="00946238"/>
    <w:rsid w:val="0095117A"/>
    <w:rsid w:val="009B31DC"/>
    <w:rsid w:val="009C52C2"/>
    <w:rsid w:val="009F31BD"/>
    <w:rsid w:val="00A12579"/>
    <w:rsid w:val="00A16FC5"/>
    <w:rsid w:val="00A22403"/>
    <w:rsid w:val="00A71E3D"/>
    <w:rsid w:val="00B44468"/>
    <w:rsid w:val="00B4451B"/>
    <w:rsid w:val="00B9079A"/>
    <w:rsid w:val="00BB4E65"/>
    <w:rsid w:val="00BD4E03"/>
    <w:rsid w:val="00BD534C"/>
    <w:rsid w:val="00BE53F2"/>
    <w:rsid w:val="00C44546"/>
    <w:rsid w:val="00C46BB1"/>
    <w:rsid w:val="00C75E9D"/>
    <w:rsid w:val="00C85A41"/>
    <w:rsid w:val="00CD01E8"/>
    <w:rsid w:val="00D459CD"/>
    <w:rsid w:val="00D5579F"/>
    <w:rsid w:val="00D619A5"/>
    <w:rsid w:val="00D83646"/>
    <w:rsid w:val="00DE271D"/>
    <w:rsid w:val="00DF0BB1"/>
    <w:rsid w:val="00E30523"/>
    <w:rsid w:val="00E332E7"/>
    <w:rsid w:val="00E42D27"/>
    <w:rsid w:val="00E5356C"/>
    <w:rsid w:val="00E94CD0"/>
    <w:rsid w:val="00EC1DC8"/>
    <w:rsid w:val="00F21926"/>
    <w:rsid w:val="00FA7DD3"/>
    <w:rsid w:val="06B01105"/>
    <w:rsid w:val="0FFFACA3"/>
    <w:rsid w:val="131805D6"/>
    <w:rsid w:val="1DFBAF1B"/>
    <w:rsid w:val="2BA36214"/>
    <w:rsid w:val="2BFFB4E1"/>
    <w:rsid w:val="2E7E3A18"/>
    <w:rsid w:val="2F3BAE16"/>
    <w:rsid w:val="368E79BF"/>
    <w:rsid w:val="36925815"/>
    <w:rsid w:val="37BB534A"/>
    <w:rsid w:val="37FFF2A9"/>
    <w:rsid w:val="3877422F"/>
    <w:rsid w:val="3CC7A2A1"/>
    <w:rsid w:val="3D1C73DB"/>
    <w:rsid w:val="4196B52F"/>
    <w:rsid w:val="43658E25"/>
    <w:rsid w:val="4FFB65E3"/>
    <w:rsid w:val="51BF03A0"/>
    <w:rsid w:val="57EF9C0D"/>
    <w:rsid w:val="5BDF16DA"/>
    <w:rsid w:val="5BF65792"/>
    <w:rsid w:val="5FA7C959"/>
    <w:rsid w:val="5FBF6C48"/>
    <w:rsid w:val="5FEE2C4B"/>
    <w:rsid w:val="63ED6B77"/>
    <w:rsid w:val="67904AED"/>
    <w:rsid w:val="692F688A"/>
    <w:rsid w:val="6B178955"/>
    <w:rsid w:val="6B4D03EB"/>
    <w:rsid w:val="6BF7E688"/>
    <w:rsid w:val="6D1AEE36"/>
    <w:rsid w:val="6DDB6D72"/>
    <w:rsid w:val="6DEFF554"/>
    <w:rsid w:val="6EEEDFB3"/>
    <w:rsid w:val="6F6F0C29"/>
    <w:rsid w:val="6FD7338C"/>
    <w:rsid w:val="6FF93073"/>
    <w:rsid w:val="6FFF498E"/>
    <w:rsid w:val="71DBA9A0"/>
    <w:rsid w:val="72BC7C75"/>
    <w:rsid w:val="72F14F22"/>
    <w:rsid w:val="7357FD1B"/>
    <w:rsid w:val="74D70E32"/>
    <w:rsid w:val="76DBC7A5"/>
    <w:rsid w:val="76F732D5"/>
    <w:rsid w:val="77B9C968"/>
    <w:rsid w:val="77C628CE"/>
    <w:rsid w:val="77F9B5D6"/>
    <w:rsid w:val="7ADF9CC7"/>
    <w:rsid w:val="7BFECBED"/>
    <w:rsid w:val="7CEBF951"/>
    <w:rsid w:val="7CFE7014"/>
    <w:rsid w:val="7DB842A9"/>
    <w:rsid w:val="7DDFB46C"/>
    <w:rsid w:val="7DFFCAAC"/>
    <w:rsid w:val="7E6F2D88"/>
    <w:rsid w:val="7ED807AE"/>
    <w:rsid w:val="7FAB6B7B"/>
    <w:rsid w:val="7FBB495F"/>
    <w:rsid w:val="7FDEB820"/>
    <w:rsid w:val="7FFB2486"/>
    <w:rsid w:val="7FFEE042"/>
    <w:rsid w:val="977F2A1C"/>
    <w:rsid w:val="A66718CA"/>
    <w:rsid w:val="A6FF6419"/>
    <w:rsid w:val="B4DDB55B"/>
    <w:rsid w:val="B5D9EAA0"/>
    <w:rsid w:val="B96F3527"/>
    <w:rsid w:val="BBB1FD44"/>
    <w:rsid w:val="BD773AD5"/>
    <w:rsid w:val="BE3C605A"/>
    <w:rsid w:val="BFBE53C9"/>
    <w:rsid w:val="BFEDC9FF"/>
    <w:rsid w:val="D6FF167D"/>
    <w:rsid w:val="D7D77D66"/>
    <w:rsid w:val="D7FF7E3D"/>
    <w:rsid w:val="D9C75824"/>
    <w:rsid w:val="DD45221C"/>
    <w:rsid w:val="DDBF2C23"/>
    <w:rsid w:val="DDFCCF67"/>
    <w:rsid w:val="DFBD2D15"/>
    <w:rsid w:val="DFFB13F2"/>
    <w:rsid w:val="E36F6D8A"/>
    <w:rsid w:val="E7FB1A5D"/>
    <w:rsid w:val="E7FF6BEA"/>
    <w:rsid w:val="E9B57A3B"/>
    <w:rsid w:val="E9FFFE3B"/>
    <w:rsid w:val="EEB50F33"/>
    <w:rsid w:val="EEBF805B"/>
    <w:rsid w:val="EEFDB2F4"/>
    <w:rsid w:val="EFA5F4A2"/>
    <w:rsid w:val="F3F704FE"/>
    <w:rsid w:val="F4FF6028"/>
    <w:rsid w:val="F761CD7F"/>
    <w:rsid w:val="F77C6D06"/>
    <w:rsid w:val="F7BCA6D3"/>
    <w:rsid w:val="F7DF550D"/>
    <w:rsid w:val="F8CF5288"/>
    <w:rsid w:val="FADFE432"/>
    <w:rsid w:val="FBC56287"/>
    <w:rsid w:val="FBCB660D"/>
    <w:rsid w:val="FBFF8ADA"/>
    <w:rsid w:val="FDDFF77F"/>
    <w:rsid w:val="FEFD23DE"/>
    <w:rsid w:val="FEFFA542"/>
    <w:rsid w:val="FF3FD725"/>
    <w:rsid w:val="FF5B33E8"/>
    <w:rsid w:val="FF65C538"/>
    <w:rsid w:val="FF75FB58"/>
    <w:rsid w:val="FF7D8158"/>
    <w:rsid w:val="FFBB0303"/>
    <w:rsid w:val="FFDF2270"/>
    <w:rsid w:val="FFDFF0B3"/>
    <w:rsid w:val="FFEB349C"/>
    <w:rsid w:val="FFFF05B0"/>
    <w:rsid w:val="FFFFA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  <w:rPr>
      <w:rFonts w:hint="default" w:ascii="宋体" w:hAnsi="宋体" w:eastAsia="宋体" w:cs="宋体"/>
      <w:color w:val="auto"/>
      <w:sz w:val="24"/>
      <w:szCs w:val="24"/>
      <w:lang w:val="en-US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autoRedefine/>
    <w:qFormat/>
    <w:uiPriority w:val="20"/>
    <w:rPr>
      <w:i/>
    </w:rPr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554</Characters>
  <Lines>37</Lines>
  <Paragraphs>10</Paragraphs>
  <TotalTime>2</TotalTime>
  <ScaleCrop>false</ScaleCrop>
  <LinksUpToDate>false</LinksUpToDate>
  <CharactersWithSpaces>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2024-04-16T21:56:00Z</dcterms:created>
  <dc:creator>Data</dc:creator>
  <cp:lastModifiedBy>咘叻叻</cp:lastModifiedBy>
  <dcterms:modified xsi:type="dcterms:W3CDTF">2024-06-13T01:17:32Z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2FB47CEB243848E48818C2E2E8B5547C_13</vt:lpwstr>
  </property>
</Properties>
</file>